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C4F" w:rsidRPr="004504E7" w:rsidRDefault="00E77C4F" w:rsidP="004504E7">
      <w:pPr>
        <w:spacing w:after="0" w:line="360" w:lineRule="auto"/>
        <w:ind w:left="360"/>
        <w:jc w:val="center"/>
        <w:rPr>
          <w:b/>
          <w:sz w:val="24"/>
          <w:szCs w:val="24"/>
        </w:rPr>
      </w:pPr>
      <w:r w:rsidRPr="004504E7">
        <w:rPr>
          <w:b/>
          <w:sz w:val="24"/>
          <w:szCs w:val="24"/>
        </w:rPr>
        <w:t xml:space="preserve">Вопросы для </w:t>
      </w:r>
      <w:r w:rsidR="004504E7">
        <w:rPr>
          <w:b/>
          <w:sz w:val="24"/>
          <w:szCs w:val="24"/>
        </w:rPr>
        <w:t>защиты</w:t>
      </w:r>
      <w:r w:rsidR="00BE5DCB">
        <w:rPr>
          <w:b/>
          <w:sz w:val="24"/>
          <w:szCs w:val="24"/>
        </w:rPr>
        <w:t xml:space="preserve"> </w:t>
      </w:r>
      <w:bookmarkStart w:id="0" w:name="_GoBack"/>
      <w:bookmarkEnd w:id="0"/>
    </w:p>
    <w:p w:rsidR="004504E7" w:rsidRPr="004504E7" w:rsidRDefault="004504E7" w:rsidP="00B0268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eastAsia="TimesNewRoman" w:hAnsi="Times New Roman" w:cs="Times New Roman"/>
          <w:sz w:val="24"/>
          <w:szCs w:val="24"/>
        </w:rPr>
        <w:t>Указать основные направления развития теории надёжности</w:t>
      </w:r>
      <w:r w:rsidRPr="004504E7">
        <w:rPr>
          <w:rFonts w:ascii="Times New Roman" w:hAnsi="Times New Roman" w:cs="Times New Roman"/>
          <w:sz w:val="24"/>
          <w:szCs w:val="24"/>
        </w:rPr>
        <w:t>.</w:t>
      </w:r>
    </w:p>
    <w:p w:rsidR="004504E7" w:rsidRPr="004504E7" w:rsidRDefault="004504E7" w:rsidP="00B0268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eastAsia="TimesNewRoman" w:hAnsi="Times New Roman" w:cs="Times New Roman"/>
          <w:sz w:val="24"/>
          <w:szCs w:val="24"/>
        </w:rPr>
        <w:t>Понятие системы и элемента системы</w:t>
      </w:r>
      <w:r w:rsidRPr="004504E7">
        <w:rPr>
          <w:rFonts w:ascii="Times New Roman" w:hAnsi="Times New Roman" w:cs="Times New Roman"/>
          <w:sz w:val="24"/>
          <w:szCs w:val="24"/>
        </w:rPr>
        <w:t>.</w:t>
      </w:r>
    </w:p>
    <w:p w:rsidR="004504E7" w:rsidRPr="004504E7" w:rsidRDefault="004504E7" w:rsidP="00B0268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eastAsia="TimesNewRoman" w:hAnsi="Times New Roman" w:cs="Times New Roman"/>
          <w:sz w:val="24"/>
          <w:szCs w:val="24"/>
        </w:rPr>
        <w:t>Понятие надёжности ТУ</w:t>
      </w:r>
      <w:r w:rsidRPr="004504E7">
        <w:rPr>
          <w:rFonts w:ascii="Times New Roman" w:hAnsi="Times New Roman" w:cs="Times New Roman"/>
          <w:sz w:val="24"/>
          <w:szCs w:val="24"/>
        </w:rPr>
        <w:t>.</w:t>
      </w:r>
    </w:p>
    <w:p w:rsidR="004504E7" w:rsidRPr="004504E7" w:rsidRDefault="004504E7" w:rsidP="00B0268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eastAsia="TimesNewRoman" w:hAnsi="Times New Roman" w:cs="Times New Roman"/>
          <w:sz w:val="24"/>
          <w:szCs w:val="24"/>
        </w:rPr>
        <w:t>Составляющие надёжности</w:t>
      </w:r>
      <w:r w:rsidRPr="004504E7">
        <w:rPr>
          <w:rFonts w:ascii="Times New Roman" w:hAnsi="Times New Roman" w:cs="Times New Roman"/>
          <w:sz w:val="24"/>
          <w:szCs w:val="24"/>
        </w:rPr>
        <w:t>.</w:t>
      </w:r>
    </w:p>
    <w:p w:rsidR="004504E7" w:rsidRPr="004504E7" w:rsidRDefault="004504E7" w:rsidP="00B0268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eastAsia="TimesNewRoman" w:hAnsi="Times New Roman" w:cs="Times New Roman"/>
          <w:sz w:val="24"/>
          <w:szCs w:val="24"/>
        </w:rPr>
        <w:t>Понятие эффективности ТУ</w:t>
      </w:r>
      <w:r w:rsidRPr="004504E7">
        <w:rPr>
          <w:rFonts w:ascii="Times New Roman" w:hAnsi="Times New Roman" w:cs="Times New Roman"/>
          <w:sz w:val="24"/>
          <w:szCs w:val="24"/>
        </w:rPr>
        <w:t>.</w:t>
      </w:r>
    </w:p>
    <w:p w:rsidR="004504E7" w:rsidRPr="004504E7" w:rsidRDefault="004504E7" w:rsidP="00B0268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eastAsia="TimesNewRoman" w:hAnsi="Times New Roman" w:cs="Times New Roman"/>
          <w:sz w:val="24"/>
          <w:szCs w:val="24"/>
        </w:rPr>
        <w:t>Какое состояние ТУ называется работоспособным</w:t>
      </w:r>
      <w:r w:rsidRPr="004504E7">
        <w:rPr>
          <w:rFonts w:ascii="Times New Roman" w:hAnsi="Times New Roman" w:cs="Times New Roman"/>
          <w:sz w:val="24"/>
          <w:szCs w:val="24"/>
        </w:rPr>
        <w:t>?</w:t>
      </w:r>
    </w:p>
    <w:p w:rsidR="004504E7" w:rsidRPr="004504E7" w:rsidRDefault="004504E7" w:rsidP="00B0268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eastAsia="TimesNewRoman" w:hAnsi="Times New Roman" w:cs="Times New Roman"/>
          <w:sz w:val="24"/>
          <w:szCs w:val="24"/>
        </w:rPr>
        <w:t xml:space="preserve">Что такое </w:t>
      </w:r>
      <w:r w:rsidRPr="004504E7">
        <w:rPr>
          <w:rFonts w:ascii="Times New Roman" w:hAnsi="Times New Roman" w:cs="Times New Roman"/>
          <w:sz w:val="24"/>
          <w:szCs w:val="24"/>
        </w:rPr>
        <w:t>"</w:t>
      </w:r>
      <w:r w:rsidRPr="004504E7">
        <w:rPr>
          <w:rFonts w:ascii="Times New Roman" w:eastAsia="TimesNewRoman" w:hAnsi="Times New Roman" w:cs="Times New Roman"/>
          <w:sz w:val="24"/>
          <w:szCs w:val="24"/>
        </w:rPr>
        <w:t>отказ</w:t>
      </w:r>
      <w:r w:rsidRPr="004504E7">
        <w:rPr>
          <w:rFonts w:ascii="Times New Roman" w:hAnsi="Times New Roman" w:cs="Times New Roman"/>
          <w:sz w:val="24"/>
          <w:szCs w:val="24"/>
        </w:rPr>
        <w:t>"?</w:t>
      </w:r>
    </w:p>
    <w:p w:rsidR="004504E7" w:rsidRPr="004504E7" w:rsidRDefault="004504E7" w:rsidP="00B0268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eastAsia="TimesNewRoman" w:hAnsi="Times New Roman" w:cs="Times New Roman"/>
          <w:sz w:val="24"/>
          <w:szCs w:val="24"/>
        </w:rPr>
        <w:t>Дать характеристику отказов ТУ</w:t>
      </w:r>
      <w:r w:rsidRPr="004504E7">
        <w:rPr>
          <w:rFonts w:ascii="Times New Roman" w:hAnsi="Times New Roman" w:cs="Times New Roman"/>
          <w:sz w:val="24"/>
          <w:szCs w:val="24"/>
        </w:rPr>
        <w:t>.</w:t>
      </w:r>
    </w:p>
    <w:p w:rsidR="004504E7" w:rsidRPr="004504E7" w:rsidRDefault="004504E7" w:rsidP="00B0268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eastAsia="TimesNewRoman" w:hAnsi="Times New Roman" w:cs="Times New Roman"/>
          <w:sz w:val="24"/>
          <w:szCs w:val="24"/>
        </w:rPr>
        <w:t>Причины возникновения отказов</w:t>
      </w:r>
      <w:r w:rsidRPr="004504E7">
        <w:rPr>
          <w:rFonts w:ascii="Times New Roman" w:hAnsi="Times New Roman" w:cs="Times New Roman"/>
          <w:sz w:val="24"/>
          <w:szCs w:val="24"/>
        </w:rPr>
        <w:t>.</w:t>
      </w:r>
    </w:p>
    <w:p w:rsidR="004504E7" w:rsidRPr="004504E7" w:rsidRDefault="004504E7" w:rsidP="00B0268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eastAsia="TimesNewRoman" w:hAnsi="Times New Roman" w:cs="Times New Roman"/>
          <w:sz w:val="24"/>
          <w:szCs w:val="24"/>
        </w:rPr>
        <w:t>Факторы</w:t>
      </w:r>
      <w:r w:rsidRPr="004504E7">
        <w:rPr>
          <w:rFonts w:ascii="Times New Roman" w:hAnsi="Times New Roman" w:cs="Times New Roman"/>
          <w:sz w:val="24"/>
          <w:szCs w:val="24"/>
        </w:rPr>
        <w:t xml:space="preserve">, </w:t>
      </w:r>
      <w:r w:rsidRPr="004504E7">
        <w:rPr>
          <w:rFonts w:ascii="Times New Roman" w:eastAsia="TimesNewRoman" w:hAnsi="Times New Roman" w:cs="Times New Roman"/>
          <w:sz w:val="24"/>
          <w:szCs w:val="24"/>
        </w:rPr>
        <w:t>влияющие на надёжность информационных систем</w:t>
      </w:r>
      <w:r w:rsidRPr="004504E7">
        <w:rPr>
          <w:rFonts w:ascii="Times New Roman" w:hAnsi="Times New Roman" w:cs="Times New Roman"/>
          <w:sz w:val="24"/>
          <w:szCs w:val="24"/>
        </w:rPr>
        <w:t>.</w:t>
      </w:r>
    </w:p>
    <w:p w:rsidR="00E77C4F" w:rsidRPr="004504E7" w:rsidRDefault="00E77C4F" w:rsidP="00B0268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hAnsi="Times New Roman" w:cs="Times New Roman"/>
          <w:sz w:val="24"/>
          <w:szCs w:val="24"/>
        </w:rPr>
        <w:t xml:space="preserve">Какие показатели относятся к составляющим надёжности? </w:t>
      </w:r>
    </w:p>
    <w:p w:rsidR="00E77C4F" w:rsidRPr="004504E7" w:rsidRDefault="00E77C4F" w:rsidP="00B0268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hAnsi="Times New Roman" w:cs="Times New Roman"/>
          <w:sz w:val="24"/>
          <w:szCs w:val="24"/>
        </w:rPr>
        <w:t xml:space="preserve">Какой поток случайных событий называется простейшим? </w:t>
      </w:r>
    </w:p>
    <w:p w:rsidR="00E77C4F" w:rsidRPr="004504E7" w:rsidRDefault="00E77C4F" w:rsidP="00B0268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hAnsi="Times New Roman" w:cs="Times New Roman"/>
          <w:sz w:val="24"/>
          <w:szCs w:val="24"/>
        </w:rPr>
        <w:t xml:space="preserve">Свойства простейшего потока и их характеристики. </w:t>
      </w:r>
    </w:p>
    <w:p w:rsidR="00E77C4F" w:rsidRPr="004504E7" w:rsidRDefault="00E77C4F" w:rsidP="00B0268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hAnsi="Times New Roman" w:cs="Times New Roman"/>
          <w:sz w:val="24"/>
          <w:szCs w:val="24"/>
        </w:rPr>
        <w:t xml:space="preserve">Вероятность безотказной работы. </w:t>
      </w:r>
    </w:p>
    <w:p w:rsidR="004504E7" w:rsidRPr="004504E7" w:rsidRDefault="00E77C4F" w:rsidP="00B0268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hAnsi="Times New Roman" w:cs="Times New Roman"/>
          <w:sz w:val="24"/>
          <w:szCs w:val="24"/>
        </w:rPr>
        <w:t xml:space="preserve">Определение вероятности безотказной работы на </w:t>
      </w:r>
      <w:r w:rsidR="004504E7" w:rsidRPr="004504E7">
        <w:rPr>
          <w:rFonts w:ascii="Times New Roman" w:hAnsi="Times New Roman" w:cs="Times New Roman"/>
          <w:sz w:val="24"/>
          <w:szCs w:val="24"/>
        </w:rPr>
        <w:t>некотором интервале времени.</w:t>
      </w:r>
    </w:p>
    <w:p w:rsidR="00E77C4F" w:rsidRPr="004504E7" w:rsidRDefault="00E77C4F" w:rsidP="00B0268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hAnsi="Times New Roman" w:cs="Times New Roman"/>
          <w:sz w:val="24"/>
          <w:szCs w:val="24"/>
        </w:rPr>
        <w:t>Что такое вероятность отказов?</w:t>
      </w:r>
    </w:p>
    <w:p w:rsidR="00E77C4F" w:rsidRPr="004504E7" w:rsidRDefault="00E77C4F" w:rsidP="00B0268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hAnsi="Times New Roman" w:cs="Times New Roman"/>
          <w:sz w:val="24"/>
          <w:szCs w:val="24"/>
        </w:rPr>
        <w:t xml:space="preserve">Что такое интенсивность отказов? </w:t>
      </w:r>
    </w:p>
    <w:p w:rsidR="00E77C4F" w:rsidRPr="004504E7" w:rsidRDefault="00E77C4F" w:rsidP="00B0268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hAnsi="Times New Roman" w:cs="Times New Roman"/>
          <w:sz w:val="24"/>
          <w:szCs w:val="24"/>
        </w:rPr>
        <w:t>Плотность вероятности отказов.</w:t>
      </w:r>
    </w:p>
    <w:p w:rsidR="00E77C4F" w:rsidRPr="004504E7" w:rsidRDefault="00E77C4F" w:rsidP="00B0268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hAnsi="Times New Roman" w:cs="Times New Roman"/>
          <w:sz w:val="24"/>
          <w:szCs w:val="24"/>
        </w:rPr>
        <w:t>Характерные участки кривой интенсивности отказов невосстанавливаемых технических устройств.</w:t>
      </w:r>
    </w:p>
    <w:p w:rsidR="00E77C4F" w:rsidRPr="004504E7" w:rsidRDefault="00E77C4F" w:rsidP="00B0268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hAnsi="Times New Roman" w:cs="Times New Roman"/>
          <w:sz w:val="24"/>
          <w:szCs w:val="24"/>
        </w:rPr>
        <w:t xml:space="preserve">Как определяется среднее время безотказной работы? </w:t>
      </w:r>
    </w:p>
    <w:p w:rsidR="00786DA7" w:rsidRPr="004504E7" w:rsidRDefault="00E77C4F" w:rsidP="00B0268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hAnsi="Times New Roman" w:cs="Times New Roman"/>
          <w:sz w:val="24"/>
          <w:szCs w:val="24"/>
        </w:rPr>
        <w:t>Основные расчётные соотношения между показателями надёжности для случая, когда t &lt;&lt; T.</w:t>
      </w:r>
    </w:p>
    <w:p w:rsidR="0016234C" w:rsidRPr="004504E7" w:rsidRDefault="00E77C4F" w:rsidP="00B0268A">
      <w:pPr>
        <w:pStyle w:val="a3"/>
        <w:numPr>
          <w:ilvl w:val="0"/>
          <w:numId w:val="1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hAnsi="Times New Roman" w:cs="Times New Roman"/>
          <w:sz w:val="24"/>
          <w:szCs w:val="24"/>
        </w:rPr>
        <w:t>Что понимается под термином "надёжность программного обеспе</w:t>
      </w:r>
      <w:r w:rsidR="004504E7" w:rsidRPr="004504E7">
        <w:rPr>
          <w:rFonts w:ascii="Times New Roman" w:hAnsi="Times New Roman" w:cs="Times New Roman"/>
          <w:sz w:val="24"/>
          <w:szCs w:val="24"/>
        </w:rPr>
        <w:t xml:space="preserve">чения"? </w:t>
      </w:r>
      <w:r w:rsidRPr="004504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234C" w:rsidRPr="004504E7" w:rsidRDefault="00E77C4F" w:rsidP="00B0268A">
      <w:pPr>
        <w:pStyle w:val="a3"/>
        <w:numPr>
          <w:ilvl w:val="0"/>
          <w:numId w:val="1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hAnsi="Times New Roman" w:cs="Times New Roman"/>
          <w:sz w:val="24"/>
          <w:szCs w:val="24"/>
        </w:rPr>
        <w:t xml:space="preserve">Что понимается под терминами "безотказность ПО" и "отказ </w:t>
      </w:r>
      <w:proofErr w:type="gramStart"/>
      <w:r w:rsidRPr="004504E7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4504E7">
        <w:rPr>
          <w:rFonts w:ascii="Times New Roman" w:hAnsi="Times New Roman" w:cs="Times New Roman"/>
          <w:sz w:val="24"/>
          <w:szCs w:val="24"/>
        </w:rPr>
        <w:t>"?</w:t>
      </w:r>
    </w:p>
    <w:p w:rsidR="0016234C" w:rsidRPr="004504E7" w:rsidRDefault="00E77C4F" w:rsidP="00B0268A">
      <w:pPr>
        <w:pStyle w:val="a3"/>
        <w:numPr>
          <w:ilvl w:val="0"/>
          <w:numId w:val="1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hAnsi="Times New Roman" w:cs="Times New Roman"/>
          <w:sz w:val="24"/>
          <w:szCs w:val="24"/>
        </w:rPr>
        <w:t xml:space="preserve">Чем отличаются программные и аппаратурные отказы? </w:t>
      </w:r>
    </w:p>
    <w:p w:rsidR="0016234C" w:rsidRPr="004504E7" w:rsidRDefault="00E77C4F" w:rsidP="00B0268A">
      <w:pPr>
        <w:pStyle w:val="a3"/>
        <w:numPr>
          <w:ilvl w:val="0"/>
          <w:numId w:val="1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hAnsi="Times New Roman" w:cs="Times New Roman"/>
          <w:sz w:val="24"/>
          <w:szCs w:val="24"/>
        </w:rPr>
        <w:t xml:space="preserve">Основные причины отказов </w:t>
      </w:r>
      <w:proofErr w:type="gramStart"/>
      <w:r w:rsidRPr="004504E7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4504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234C" w:rsidRPr="004504E7" w:rsidRDefault="00E77C4F" w:rsidP="00B0268A">
      <w:pPr>
        <w:pStyle w:val="a3"/>
        <w:numPr>
          <w:ilvl w:val="0"/>
          <w:numId w:val="1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hAnsi="Times New Roman" w:cs="Times New Roman"/>
          <w:sz w:val="24"/>
          <w:szCs w:val="24"/>
        </w:rPr>
        <w:t xml:space="preserve">Модель с дискретно-понижающей частотой появления ошибок </w:t>
      </w:r>
      <w:proofErr w:type="gramStart"/>
      <w:r w:rsidRPr="004504E7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4504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234C" w:rsidRPr="004504E7" w:rsidRDefault="00E77C4F" w:rsidP="00B0268A">
      <w:pPr>
        <w:pStyle w:val="a3"/>
        <w:numPr>
          <w:ilvl w:val="0"/>
          <w:numId w:val="1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hAnsi="Times New Roman" w:cs="Times New Roman"/>
          <w:sz w:val="24"/>
          <w:szCs w:val="24"/>
        </w:rPr>
        <w:t xml:space="preserve">Модель с дискретным увеличением времени наработки на отказ. </w:t>
      </w:r>
    </w:p>
    <w:p w:rsidR="0016234C" w:rsidRPr="004504E7" w:rsidRDefault="00E77C4F" w:rsidP="00B0268A">
      <w:pPr>
        <w:pStyle w:val="a3"/>
        <w:numPr>
          <w:ilvl w:val="0"/>
          <w:numId w:val="1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hAnsi="Times New Roman" w:cs="Times New Roman"/>
          <w:sz w:val="24"/>
          <w:szCs w:val="24"/>
        </w:rPr>
        <w:t xml:space="preserve">Экспоненциальная модель надёжности </w:t>
      </w:r>
      <w:proofErr w:type="gramStart"/>
      <w:r w:rsidRPr="004504E7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4504E7">
        <w:rPr>
          <w:rFonts w:ascii="Times New Roman" w:hAnsi="Times New Roman" w:cs="Times New Roman"/>
          <w:sz w:val="24"/>
          <w:szCs w:val="24"/>
        </w:rPr>
        <w:t>.</w:t>
      </w:r>
    </w:p>
    <w:p w:rsidR="0016234C" w:rsidRPr="004504E7" w:rsidRDefault="00E77C4F" w:rsidP="00B0268A">
      <w:pPr>
        <w:pStyle w:val="a3"/>
        <w:numPr>
          <w:ilvl w:val="0"/>
          <w:numId w:val="1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hAnsi="Times New Roman" w:cs="Times New Roman"/>
          <w:sz w:val="24"/>
          <w:szCs w:val="24"/>
        </w:rPr>
        <w:t>В чём состоят постановка задачи и этапы проектной оценки надёжности программного обеспечения (</w:t>
      </w:r>
      <w:proofErr w:type="gramStart"/>
      <w:r w:rsidRPr="004504E7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4504E7">
        <w:rPr>
          <w:rFonts w:ascii="Times New Roman" w:hAnsi="Times New Roman" w:cs="Times New Roman"/>
          <w:sz w:val="24"/>
          <w:szCs w:val="24"/>
        </w:rPr>
        <w:t xml:space="preserve">)? </w:t>
      </w:r>
    </w:p>
    <w:p w:rsidR="0016234C" w:rsidRPr="004504E7" w:rsidRDefault="00E77C4F" w:rsidP="00B0268A">
      <w:pPr>
        <w:pStyle w:val="a3"/>
        <w:numPr>
          <w:ilvl w:val="0"/>
          <w:numId w:val="1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hAnsi="Times New Roman" w:cs="Times New Roman"/>
          <w:sz w:val="24"/>
          <w:szCs w:val="24"/>
        </w:rPr>
        <w:t xml:space="preserve">Перечислите факторные модели в проектной оценке надёжности ПО, их содержание и применение. </w:t>
      </w:r>
    </w:p>
    <w:p w:rsidR="0016234C" w:rsidRPr="004504E7" w:rsidRDefault="00E77C4F" w:rsidP="00B0268A">
      <w:pPr>
        <w:pStyle w:val="a3"/>
        <w:numPr>
          <w:ilvl w:val="0"/>
          <w:numId w:val="1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hAnsi="Times New Roman" w:cs="Times New Roman"/>
          <w:sz w:val="24"/>
          <w:szCs w:val="24"/>
        </w:rPr>
        <w:t xml:space="preserve">Каков порядок проектной оценки надёжности </w:t>
      </w:r>
      <w:proofErr w:type="gramStart"/>
      <w:r w:rsidRPr="004504E7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4504E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16234C" w:rsidRPr="004504E7" w:rsidRDefault="00E77C4F" w:rsidP="00B0268A">
      <w:pPr>
        <w:pStyle w:val="a3"/>
        <w:numPr>
          <w:ilvl w:val="0"/>
          <w:numId w:val="1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hAnsi="Times New Roman" w:cs="Times New Roman"/>
          <w:sz w:val="24"/>
          <w:szCs w:val="24"/>
        </w:rPr>
        <w:t>Назовите варианты моделей оценки надёжности программ по результатам их отладки. Сравните эти модели. Приведите перечень необходимых д</w:t>
      </w:r>
      <w:r w:rsidR="0016234C" w:rsidRPr="004504E7">
        <w:rPr>
          <w:rFonts w:ascii="Times New Roman" w:hAnsi="Times New Roman" w:cs="Times New Roman"/>
          <w:sz w:val="24"/>
          <w:szCs w:val="24"/>
        </w:rPr>
        <w:t>ля расчётов исходных данных.</w:t>
      </w:r>
    </w:p>
    <w:p w:rsidR="00E77C4F" w:rsidRPr="004504E7" w:rsidRDefault="00E77C4F" w:rsidP="00B0268A">
      <w:pPr>
        <w:pStyle w:val="a3"/>
        <w:numPr>
          <w:ilvl w:val="0"/>
          <w:numId w:val="1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hAnsi="Times New Roman" w:cs="Times New Roman"/>
          <w:sz w:val="24"/>
          <w:szCs w:val="24"/>
        </w:rPr>
        <w:t>Какие существуют структурные модели оценки надёжности программ по результатам испытаний</w:t>
      </w:r>
    </w:p>
    <w:p w:rsidR="004504E7" w:rsidRPr="004504E7" w:rsidRDefault="004504E7" w:rsidP="00B0268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04E7">
        <w:rPr>
          <w:rFonts w:ascii="Times New Roman" w:eastAsia="TimesNewRoman" w:hAnsi="Times New Roman" w:cs="Times New Roman"/>
          <w:sz w:val="24"/>
          <w:szCs w:val="24"/>
        </w:rPr>
        <w:t>Какие</w:t>
      </w:r>
      <w:proofErr w:type="gramEnd"/>
      <w:r w:rsidRPr="004504E7">
        <w:rPr>
          <w:rFonts w:ascii="Times New Roman" w:eastAsia="TimesNewRoman" w:hAnsi="Times New Roman" w:cs="Times New Roman"/>
          <w:sz w:val="24"/>
          <w:szCs w:val="24"/>
        </w:rPr>
        <w:t xml:space="preserve"> ТУ называются восстанавливаемыми</w:t>
      </w:r>
      <w:r w:rsidRPr="004504E7">
        <w:rPr>
          <w:rFonts w:ascii="Times New Roman" w:hAnsi="Times New Roman" w:cs="Times New Roman"/>
          <w:sz w:val="24"/>
          <w:szCs w:val="24"/>
        </w:rPr>
        <w:t>?</w:t>
      </w:r>
    </w:p>
    <w:p w:rsidR="004504E7" w:rsidRPr="004504E7" w:rsidRDefault="004504E7" w:rsidP="00B0268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eastAsia="TimesNewRoman" w:hAnsi="Times New Roman" w:cs="Times New Roman"/>
          <w:sz w:val="24"/>
          <w:szCs w:val="24"/>
        </w:rPr>
        <w:t xml:space="preserve">Основные характеристики надёжности </w:t>
      </w:r>
      <w:proofErr w:type="gramStart"/>
      <w:r w:rsidRPr="004504E7">
        <w:rPr>
          <w:rFonts w:ascii="Times New Roman" w:eastAsia="TimesNewRoman" w:hAnsi="Times New Roman" w:cs="Times New Roman"/>
          <w:sz w:val="24"/>
          <w:szCs w:val="24"/>
        </w:rPr>
        <w:t>восстанавливаемых</w:t>
      </w:r>
      <w:proofErr w:type="gramEnd"/>
      <w:r w:rsidRPr="004504E7">
        <w:rPr>
          <w:rFonts w:ascii="Times New Roman" w:eastAsia="TimesNewRoman" w:hAnsi="Times New Roman" w:cs="Times New Roman"/>
          <w:sz w:val="24"/>
          <w:szCs w:val="24"/>
        </w:rPr>
        <w:t xml:space="preserve"> ТУ</w:t>
      </w:r>
      <w:r w:rsidRPr="004504E7">
        <w:rPr>
          <w:rFonts w:ascii="Times New Roman" w:hAnsi="Times New Roman" w:cs="Times New Roman"/>
          <w:sz w:val="24"/>
          <w:szCs w:val="24"/>
        </w:rPr>
        <w:t>.</w:t>
      </w:r>
    </w:p>
    <w:p w:rsidR="004504E7" w:rsidRPr="004504E7" w:rsidRDefault="004504E7" w:rsidP="00B0268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eastAsia="TimesNewRoman" w:hAnsi="Times New Roman" w:cs="Times New Roman"/>
          <w:sz w:val="24"/>
          <w:szCs w:val="24"/>
        </w:rPr>
        <w:t>Что такое коэффициент отказов</w:t>
      </w:r>
      <w:r w:rsidRPr="004504E7">
        <w:rPr>
          <w:rFonts w:ascii="Times New Roman" w:hAnsi="Times New Roman" w:cs="Times New Roman"/>
          <w:sz w:val="24"/>
          <w:szCs w:val="24"/>
        </w:rPr>
        <w:t>?</w:t>
      </w:r>
    </w:p>
    <w:p w:rsidR="004504E7" w:rsidRPr="004504E7" w:rsidRDefault="004504E7" w:rsidP="00B0268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eastAsia="TimesNewRoman" w:hAnsi="Times New Roman" w:cs="Times New Roman"/>
          <w:sz w:val="24"/>
          <w:szCs w:val="24"/>
        </w:rPr>
        <w:t xml:space="preserve">Какие показатели надёжности относятся к </w:t>
      </w:r>
      <w:proofErr w:type="gramStart"/>
      <w:r w:rsidRPr="004504E7">
        <w:rPr>
          <w:rFonts w:ascii="Times New Roman" w:eastAsia="TimesNewRoman" w:hAnsi="Times New Roman" w:cs="Times New Roman"/>
          <w:sz w:val="24"/>
          <w:szCs w:val="24"/>
        </w:rPr>
        <w:t>комплексным</w:t>
      </w:r>
      <w:proofErr w:type="gramEnd"/>
      <w:r w:rsidRPr="004504E7">
        <w:rPr>
          <w:rFonts w:ascii="Times New Roman" w:hAnsi="Times New Roman" w:cs="Times New Roman"/>
          <w:sz w:val="24"/>
          <w:szCs w:val="24"/>
        </w:rPr>
        <w:t>?</w:t>
      </w:r>
    </w:p>
    <w:p w:rsidR="004504E7" w:rsidRPr="004504E7" w:rsidRDefault="004504E7" w:rsidP="00B0268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eastAsia="TimesNewRoman" w:hAnsi="Times New Roman" w:cs="Times New Roman"/>
          <w:sz w:val="24"/>
          <w:szCs w:val="24"/>
        </w:rPr>
        <w:t>Что такое коэффициент готовности</w:t>
      </w:r>
      <w:r w:rsidRPr="004504E7">
        <w:rPr>
          <w:rFonts w:ascii="Times New Roman" w:hAnsi="Times New Roman" w:cs="Times New Roman"/>
          <w:sz w:val="24"/>
          <w:szCs w:val="24"/>
        </w:rPr>
        <w:t>?</w:t>
      </w:r>
    </w:p>
    <w:p w:rsidR="004504E7" w:rsidRPr="004504E7" w:rsidRDefault="004504E7" w:rsidP="00B0268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eastAsia="TimesNewRoman" w:hAnsi="Times New Roman" w:cs="Times New Roman"/>
          <w:sz w:val="24"/>
          <w:szCs w:val="24"/>
        </w:rPr>
        <w:t>Аналитические выражения коэффициента готовности</w:t>
      </w:r>
      <w:r w:rsidRPr="004504E7">
        <w:rPr>
          <w:rFonts w:ascii="Times New Roman" w:hAnsi="Times New Roman" w:cs="Times New Roman"/>
          <w:sz w:val="24"/>
          <w:szCs w:val="24"/>
        </w:rPr>
        <w:t>.</w:t>
      </w:r>
    </w:p>
    <w:p w:rsidR="004504E7" w:rsidRPr="004504E7" w:rsidRDefault="004504E7" w:rsidP="00B0268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eastAsia="TimesNewRoman" w:hAnsi="Times New Roman" w:cs="Times New Roman"/>
          <w:sz w:val="24"/>
          <w:szCs w:val="24"/>
        </w:rPr>
        <w:t>Что такое интенсивность восстановления</w:t>
      </w:r>
      <w:r w:rsidRPr="004504E7">
        <w:rPr>
          <w:rFonts w:ascii="Times New Roman" w:hAnsi="Times New Roman" w:cs="Times New Roman"/>
          <w:sz w:val="24"/>
          <w:szCs w:val="24"/>
        </w:rPr>
        <w:t>?</w:t>
      </w:r>
    </w:p>
    <w:p w:rsidR="004504E7" w:rsidRPr="004504E7" w:rsidRDefault="004504E7" w:rsidP="00B0268A">
      <w:pPr>
        <w:pStyle w:val="a3"/>
        <w:numPr>
          <w:ilvl w:val="0"/>
          <w:numId w:val="1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4E7">
        <w:rPr>
          <w:rFonts w:ascii="Times New Roman" w:eastAsia="TimesNewRoman" w:hAnsi="Times New Roman" w:cs="Times New Roman"/>
          <w:sz w:val="24"/>
          <w:szCs w:val="24"/>
        </w:rPr>
        <w:t xml:space="preserve">Основные аналитические зависимости между показателями надёжности </w:t>
      </w:r>
      <w:proofErr w:type="gramStart"/>
      <w:r w:rsidRPr="004504E7">
        <w:rPr>
          <w:rFonts w:ascii="Times New Roman" w:eastAsia="TimesNewRoman" w:hAnsi="Times New Roman" w:cs="Times New Roman"/>
          <w:sz w:val="24"/>
          <w:szCs w:val="24"/>
        </w:rPr>
        <w:t>восстанавливаемых</w:t>
      </w:r>
      <w:proofErr w:type="gramEnd"/>
      <w:r w:rsidRPr="004504E7">
        <w:rPr>
          <w:rFonts w:ascii="Times New Roman" w:eastAsia="TimesNewRoman" w:hAnsi="Times New Roman" w:cs="Times New Roman"/>
          <w:sz w:val="24"/>
          <w:szCs w:val="24"/>
        </w:rPr>
        <w:t xml:space="preserve"> ТУ</w:t>
      </w:r>
    </w:p>
    <w:sectPr w:rsidR="004504E7" w:rsidRPr="00450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C4743"/>
    <w:multiLevelType w:val="hybridMultilevel"/>
    <w:tmpl w:val="49DAB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44215"/>
    <w:multiLevelType w:val="hybridMultilevel"/>
    <w:tmpl w:val="DC0E7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532837"/>
    <w:multiLevelType w:val="hybridMultilevel"/>
    <w:tmpl w:val="748C8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A24D8B"/>
    <w:multiLevelType w:val="hybridMultilevel"/>
    <w:tmpl w:val="383CD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4E7ACC"/>
    <w:multiLevelType w:val="hybridMultilevel"/>
    <w:tmpl w:val="63B0C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B7898"/>
    <w:multiLevelType w:val="hybridMultilevel"/>
    <w:tmpl w:val="5A9451A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AC79F7"/>
    <w:multiLevelType w:val="hybridMultilevel"/>
    <w:tmpl w:val="A1527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0669D2"/>
    <w:multiLevelType w:val="hybridMultilevel"/>
    <w:tmpl w:val="DCECE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BB356F"/>
    <w:multiLevelType w:val="hybridMultilevel"/>
    <w:tmpl w:val="6250E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C625FA"/>
    <w:multiLevelType w:val="hybridMultilevel"/>
    <w:tmpl w:val="45F41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0"/>
  </w:num>
  <w:num w:numId="8">
    <w:abstractNumId w:val="9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4F"/>
    <w:rsid w:val="001143F7"/>
    <w:rsid w:val="00140E0F"/>
    <w:rsid w:val="0016234C"/>
    <w:rsid w:val="004504E7"/>
    <w:rsid w:val="00786DA7"/>
    <w:rsid w:val="00B0268A"/>
    <w:rsid w:val="00BE5DCB"/>
    <w:rsid w:val="00E7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3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3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Евгений</cp:lastModifiedBy>
  <cp:revision>3</cp:revision>
  <cp:lastPrinted>2017-09-28T17:28:00Z</cp:lastPrinted>
  <dcterms:created xsi:type="dcterms:W3CDTF">2017-10-13T13:03:00Z</dcterms:created>
  <dcterms:modified xsi:type="dcterms:W3CDTF">2020-03-20T09:30:00Z</dcterms:modified>
</cp:coreProperties>
</file>